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5E" w:rsidRPr="00E9245E" w:rsidRDefault="00CE6766" w:rsidP="00E9245E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ПЛАН </w:t>
      </w:r>
    </w:p>
    <w:p w:rsidR="0067668F" w:rsidRPr="00E9245E" w:rsidRDefault="00CE6766" w:rsidP="00E9245E">
      <w:pPr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работ</w:t>
      </w:r>
      <w:r w:rsidRPr="00E9245E">
        <w:rPr>
          <w:rFonts w:ascii="Times New Roman" w:hAnsi="Times New Roman" w:cs="Times New Roman"/>
          <w:sz w:val="20"/>
          <w:szCs w:val="20"/>
        </w:rPr>
        <w:t xml:space="preserve"> </w:t>
      </w:r>
      <w:r w:rsidR="00E9245E" w:rsidRPr="00E9245E">
        <w:rPr>
          <w:rFonts w:ascii="Times New Roman" w:hAnsi="Times New Roman" w:cs="Times New Roman"/>
          <w:sz w:val="20"/>
          <w:szCs w:val="20"/>
        </w:rPr>
        <w:t xml:space="preserve">по содержанию и ремонту общего имущества </w:t>
      </w:r>
      <w:r w:rsidR="004A0673">
        <w:rPr>
          <w:rFonts w:ascii="Times New Roman" w:hAnsi="Times New Roman" w:cs="Times New Roman"/>
          <w:sz w:val="20"/>
          <w:szCs w:val="20"/>
        </w:rPr>
        <w:t xml:space="preserve">на 2014 г. </w:t>
      </w:r>
      <w:r w:rsidR="00E9245E" w:rsidRPr="00E9245E">
        <w:rPr>
          <w:rFonts w:ascii="Times New Roman" w:hAnsi="Times New Roman" w:cs="Times New Roman"/>
          <w:sz w:val="20"/>
          <w:szCs w:val="20"/>
        </w:rPr>
        <w:t xml:space="preserve">в </w:t>
      </w:r>
      <w:r w:rsidR="004A0673">
        <w:rPr>
          <w:rFonts w:ascii="Times New Roman" w:hAnsi="Times New Roman" w:cs="Times New Roman"/>
          <w:sz w:val="20"/>
          <w:szCs w:val="20"/>
        </w:rPr>
        <w:t>МКД</w:t>
      </w:r>
      <w:r w:rsidR="00E9245E" w:rsidRPr="00E9245E">
        <w:rPr>
          <w:rFonts w:ascii="Times New Roman" w:hAnsi="Times New Roman" w:cs="Times New Roman"/>
          <w:sz w:val="20"/>
          <w:szCs w:val="20"/>
        </w:rPr>
        <w:t xml:space="preserve"> </w:t>
      </w:r>
      <w:r w:rsidR="0067668F" w:rsidRPr="00E9245E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адресу: г. Майкоп, ул.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7668F" w:rsidRPr="00E9245E">
        <w:rPr>
          <w:rFonts w:ascii="Times New Roman" w:eastAsia="Times New Roman" w:hAnsi="Times New Roman" w:cs="Times New Roman"/>
          <w:sz w:val="18"/>
          <w:szCs w:val="18"/>
          <w:lang w:eastAsia="ru-RU"/>
        </w:rPr>
        <w:t>Михайлова</w:t>
      </w:r>
      <w:proofErr w:type="gramStart"/>
      <w:r w:rsidR="0067668F" w:rsidRPr="00E924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="0067668F" w:rsidRPr="00E924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 4 </w:t>
      </w:r>
    </w:p>
    <w:p w:rsidR="00D25014" w:rsidRDefault="00D25014" w:rsidP="00E9245E">
      <w:pPr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margin" w:tblpY="224"/>
        <w:tblOverlap w:val="never"/>
        <w:tblW w:w="10168" w:type="dxa"/>
        <w:tblLayout w:type="fixed"/>
        <w:tblLook w:val="04A0"/>
      </w:tblPr>
      <w:tblGrid>
        <w:gridCol w:w="529"/>
        <w:gridCol w:w="8363"/>
        <w:gridCol w:w="1276"/>
      </w:tblGrid>
      <w:tr w:rsidR="00CE6766" w:rsidRPr="00E9245E" w:rsidTr="00CE6766">
        <w:trPr>
          <w:cantSplit/>
          <w:trHeight w:val="416"/>
        </w:trPr>
        <w:tc>
          <w:tcPr>
            <w:tcW w:w="529" w:type="dxa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363" w:type="dxa"/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 периодичночть</w:t>
            </w:r>
          </w:p>
        </w:tc>
      </w:tr>
      <w:tr w:rsidR="00CE6766" w:rsidRPr="00E9245E" w:rsidTr="00CE6766">
        <w:trPr>
          <w:trHeight w:val="257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6766" w:rsidRPr="00CE6766" w:rsidRDefault="00CE6766" w:rsidP="00CE6766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Осмотр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1603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Осмотр весенний и осенний всего общего имущества: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Calibri" w:hAnsi="Calibri" w:cs="Times New Roman"/>
                <w:sz w:val="18"/>
                <w:szCs w:val="18"/>
              </w:rPr>
              <w:t xml:space="preserve"> -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межквартирных лестничных площадок и лестниц;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коридоров, чердаков, технического подвала;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крыши;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ограждающие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несущие и ненесущие конструкций</w:t>
            </w:r>
            <w:bookmarkStart w:id="0" w:name="Par66"/>
            <w:bookmarkEnd w:id="0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механическое, электрическое, санитарно-техническое оборудования; 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 земельного участка, на котором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расположен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МКД с элементами озеленения и благоустр.;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инженерные системы холодного водоснабжения; водоотведения; отопления; электроснабжения;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водосточной системы крыши;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Calibri" w:hAnsi="Calibri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исправности канализационных вытяжек; 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раза/год</w:t>
            </w:r>
          </w:p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366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техническим состоянием несущих конструкций здания, </w:t>
            </w:r>
            <w:r w:rsidRPr="00E9245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внутридомовых инженерных систем электро, тепл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, газо- и водоснабжения, водоотведения,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раз/неделя</w:t>
            </w:r>
          </w:p>
        </w:tc>
      </w:tr>
      <w:tr w:rsidR="00CE6766" w:rsidRPr="00E9245E" w:rsidTr="00CE6766">
        <w:trPr>
          <w:trHeight w:val="1006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Документальное отражение результатов осмотра: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оформление актов, паспортов, журналов;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подготовка предложений о мерах (мероприятиях), необходимых для устранения выявленных дефектов (неисправностей, повреждений);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составление перечня (по результатам весеннего осмотра) мероприятий и установить объемы работ, необходимых для подготовки здания и его инженерного оборудования к эксплуатации в следующий зимний период;</w:t>
            </w:r>
          </w:p>
        </w:tc>
        <w:tc>
          <w:tcPr>
            <w:tcW w:w="1276" w:type="dxa"/>
            <w:vMerge w:val="restart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 окончании осмотра</w:t>
            </w:r>
          </w:p>
        </w:tc>
      </w:tr>
      <w:tr w:rsidR="00CE6766" w:rsidRPr="00E9245E" w:rsidTr="00CE6766">
        <w:trPr>
          <w:trHeight w:val="270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Устранение мелких неисправностей, а также наладка и регулировка санитарно-технических приборов и инженерного оборудования;</w:t>
            </w:r>
          </w:p>
        </w:tc>
        <w:tc>
          <w:tcPr>
            <w:tcW w:w="1276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474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Уточнение объемов работ по текущему ремонту (по результатам весеннего осмотра на текущий год и осеннего осмотра - на следующий год), а также определение неисправностей и повреждений, устранение которых требует капитального ремонта;</w:t>
            </w:r>
          </w:p>
        </w:tc>
        <w:tc>
          <w:tcPr>
            <w:tcW w:w="1276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68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Выдача рекомендаций  собственникам жилых помещений на выполнение текущего ремонта за свой счет согласно действующим нормативным документам;</w:t>
            </w:r>
          </w:p>
        </w:tc>
        <w:tc>
          <w:tcPr>
            <w:tcW w:w="1276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195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газоснабжения: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в соответствии с договором </w:t>
            </w:r>
            <w:r w:rsidRPr="00E9245E">
              <w:rPr>
                <w:rFonts w:ascii="Times New Roman" w:hAnsi="Times New Roman" w:cs="Times New Roman"/>
                <w:sz w:val="14"/>
                <w:szCs w:val="14"/>
              </w:rPr>
              <w:t>ОАО «Газпром газораспределение Майкоп»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6766" w:rsidRPr="00E9245E" w:rsidTr="00CE6766">
        <w:trPr>
          <w:trHeight w:val="195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Система электроснабжения: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электроизмерительные работы электрооборудования согласно ПТЭП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раз/3 года</w:t>
            </w:r>
          </w:p>
        </w:tc>
      </w:tr>
      <w:tr w:rsidR="00CE6766" w:rsidRPr="00E9245E" w:rsidTr="00CE6766">
        <w:trPr>
          <w:trHeight w:val="189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Система вентиляции: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 проверка вентиляционных каналов в соответствии с договором </w:t>
            </w:r>
            <w:r w:rsidRPr="00E9245E">
              <w:rPr>
                <w:rFonts w:ascii="Times New Roman" w:hAnsi="Times New Roman" w:cs="Times New Roman"/>
                <w:sz w:val="14"/>
                <w:szCs w:val="14"/>
              </w:rPr>
              <w:t>«АРО ВДПО»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- (за 7 дней до, во время, в течени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7 дней после отопительного  сезона)</w:t>
            </w:r>
            <w:r w:rsidRPr="00E9245E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3 раза/год</w:t>
            </w:r>
          </w:p>
        </w:tc>
      </w:tr>
      <w:tr w:rsidR="00CE6766" w:rsidRPr="00E9245E" w:rsidTr="00CE6766">
        <w:trPr>
          <w:trHeight w:val="329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tabs>
                <w:tab w:val="left" w:pos="2310"/>
              </w:tabs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Лифт: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оценка соответствия лифта в форме периодического технического освидетельствования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6766" w:rsidRPr="00E9245E" w:rsidTr="00CE6766">
        <w:trPr>
          <w:trHeight w:val="392"/>
        </w:trPr>
        <w:tc>
          <w:tcPr>
            <w:tcW w:w="529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CE6766" w:rsidRDefault="00CE6766" w:rsidP="00D25014">
            <w:pPr>
              <w:tabs>
                <w:tab w:val="left" w:pos="2310"/>
              </w:tabs>
              <w:spacing w:line="21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Санитарно-гигиеническая очистка мест общего пользования, 807 (м</w:t>
            </w:r>
            <w:proofErr w:type="gramStart"/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proofErr w:type="gramEnd"/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Влажное подметание лестниц и квартирных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площадок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нижних 2-х этажей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раза/нед.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Влажное подметание лестниц и </w:t>
            </w:r>
            <w:r w:rsidRPr="00E9245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квартирных площадок выше 2-го этажа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раз/нед.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 w:firstLine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Мытье квартирных площадок и лестниц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раза/мес.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Мытье пола кабины лифта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раза/нед.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Мытье окон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Влажная протирка стен, дверей, плафонов и потолков кабины лифта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раза/мес.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Уборка площадки перед входом в подъезды (площадка и ступеньки)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раз/нед.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Затраты на инвентарь и охрану труда (средства индивидуальной защиты)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Влажная протирка стен, дверей, плафонов на лестничных площадках, оконных решеток, лестничное ограждение, обметание пыли с потолков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Влажная протирка подоконников, отопительных приборов, почтовых ящиков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3 раза/мес.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Уборка и санитарно-гигиеническая очистка</w:t>
            </w:r>
            <w:r w:rsidRPr="00E9245E">
              <w:rPr>
                <w:rFonts w:ascii="Calibri" w:hAnsi="Calibri" w:cs="Times New Roman"/>
                <w:i/>
                <w:sz w:val="18"/>
                <w:szCs w:val="18"/>
              </w:rPr>
              <w:t xml:space="preserve"> </w:t>
            </w: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земельного участка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5 дн./нед.</w:t>
            </w:r>
          </w:p>
        </w:tc>
      </w:tr>
      <w:tr w:rsidR="00CE6766" w:rsidRPr="00E9245E" w:rsidTr="00CE2C05">
        <w:trPr>
          <w:trHeight w:val="16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подметание земельного участка в летний период и транспортировка мусора в установленное место;</w:t>
            </w:r>
          </w:p>
        </w:tc>
        <w:tc>
          <w:tcPr>
            <w:tcW w:w="1276" w:type="dxa"/>
            <w:vMerge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уборку мусора с газона;</w:t>
            </w:r>
          </w:p>
        </w:tc>
        <w:tc>
          <w:tcPr>
            <w:tcW w:w="1276" w:type="dxa"/>
            <w:vMerge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сдвижку и подметание снега при отсутствии снегопада и при снегопаде;</w:t>
            </w:r>
          </w:p>
        </w:tc>
        <w:tc>
          <w:tcPr>
            <w:tcW w:w="1276" w:type="dxa"/>
            <w:vMerge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затраты на инвентарь и охрану труда (средства индивидуальной защиты);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санитарное обслуживание контейнера и контейнерной площадки;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Дератизация,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956,3 м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раза/год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Дезинсекция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, 956,3 м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раза/год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CE6766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Сбор и вывоз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410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Сбор и вывоз ТБО  по договору с ООО «Транс Сервис» исходя из количества проживающих собственников и нанимателей -  184 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CE6766" w:rsidRPr="00E9245E" w:rsidTr="00CE6766">
        <w:trPr>
          <w:trHeight w:val="28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Вывоз крупногабаритного ТБО и санитарное содержание контейнерной площадки и контейнерного бака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5 раз в неделю</w:t>
            </w:r>
          </w:p>
        </w:tc>
      </w:tr>
      <w:tr w:rsidR="00CE6766" w:rsidRPr="00E9245E" w:rsidTr="00CE6766">
        <w:trPr>
          <w:trHeight w:val="227"/>
        </w:trPr>
        <w:tc>
          <w:tcPr>
            <w:tcW w:w="529" w:type="dxa"/>
            <w:vMerge/>
            <w:tcBorders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контейнера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 необходим.</w:t>
            </w:r>
          </w:p>
        </w:tc>
      </w:tr>
      <w:tr w:rsidR="00CE2C05" w:rsidRPr="00E9245E" w:rsidTr="00CE6766">
        <w:trPr>
          <w:trHeight w:val="240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мест для накопления и накопление отработанных ртутьсодержащих </w:t>
            </w:r>
            <w:proofErr w:type="gramStart"/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ламп</w:t>
            </w:r>
            <w:proofErr w:type="gramEnd"/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их передачу в специализированные организации.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240"/>
        </w:trPr>
        <w:tc>
          <w:tcPr>
            <w:tcW w:w="529" w:type="dxa"/>
            <w:vMerge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Заключение договора со специализированной организацией на сбор и вывоз  отработанных ртутьсодержащих ламп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2C05" w:rsidRPr="00E9245E" w:rsidTr="00CE6766">
        <w:trPr>
          <w:trHeight w:val="265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Сбор отработанных ртутьсодержащих ламп у собственников и нанимателей жилых помещений</w:t>
            </w:r>
          </w:p>
        </w:tc>
        <w:tc>
          <w:tcPr>
            <w:tcW w:w="1276" w:type="dxa"/>
          </w:tcPr>
          <w:p w:rsidR="00CE2C05" w:rsidRPr="00E9245E" w:rsidRDefault="00CE2C05" w:rsidP="00CE2C05">
            <w:pPr>
              <w:spacing w:line="216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при обращении собств-ка</w:t>
            </w: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vAlign w:val="center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накопления ртутьсодержащих ламп</w:t>
            </w:r>
          </w:p>
        </w:tc>
        <w:tc>
          <w:tcPr>
            <w:tcW w:w="1276" w:type="dxa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CE2C05" w:rsidRPr="00E9245E" w:rsidTr="00CE6766">
        <w:trPr>
          <w:trHeight w:val="305"/>
        </w:trPr>
        <w:tc>
          <w:tcPr>
            <w:tcW w:w="529" w:type="dxa"/>
            <w:vMerge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передача  ртутьсодержащих ламп специализированной организации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</w:tr>
      <w:tr w:rsidR="00CE2C05" w:rsidRPr="00E9245E" w:rsidTr="00CE6766">
        <w:trPr>
          <w:trHeight w:val="305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Меры пожарной безопасности в соответствии с законодательством Российской Федерации о пожарной безопасности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174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проверка мест общего пользования на соответствие требованиям пожарной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 кварт.</w:t>
            </w:r>
          </w:p>
        </w:tc>
      </w:tr>
      <w:tr w:rsidR="00CE2C05" w:rsidRPr="00E9245E" w:rsidTr="00CE6766">
        <w:trPr>
          <w:trHeight w:val="141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разработка инструкции собственникам о мерах пожарной безопасности </w:t>
            </w:r>
          </w:p>
        </w:tc>
        <w:tc>
          <w:tcPr>
            <w:tcW w:w="1276" w:type="dxa"/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 год</w:t>
            </w:r>
          </w:p>
        </w:tc>
      </w:tr>
      <w:tr w:rsidR="00CE2C05" w:rsidRPr="00E9245E" w:rsidTr="00CE6766">
        <w:trPr>
          <w:trHeight w:val="210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доведение мер пожарной безопасности до собственников и нанимателей жилых помещений</w:t>
            </w:r>
          </w:p>
        </w:tc>
        <w:tc>
          <w:tcPr>
            <w:tcW w:w="1276" w:type="dxa"/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 весной</w:t>
            </w:r>
          </w:p>
        </w:tc>
      </w:tr>
      <w:tr w:rsidR="00CE2C05" w:rsidRPr="00E9245E" w:rsidTr="00CE6766">
        <w:trPr>
          <w:trHeight w:val="180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организация взаимодействия с органами пожарного надзора</w:t>
            </w:r>
          </w:p>
        </w:tc>
        <w:tc>
          <w:tcPr>
            <w:tcW w:w="1276" w:type="dxa"/>
            <w:vMerge w:val="restart"/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CE2C05" w:rsidRPr="00E9245E" w:rsidTr="00CE6766">
        <w:trPr>
          <w:trHeight w:val="135"/>
        </w:trPr>
        <w:tc>
          <w:tcPr>
            <w:tcW w:w="529" w:type="dxa"/>
            <w:vMerge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оснащение мест общего пользования  средствами пожаротушения и их проверка;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333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и уход за элементами озеленения и благоустройства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169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Покос травы, ремонт лавочек (при необходимости), ремонт и покраска элементов благоустройства и бордюров, восстановление табличек на фасаде.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покос 4 раза </w:t>
            </w:r>
          </w:p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(май-август), </w:t>
            </w:r>
          </w:p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ремонт – по необходимости</w:t>
            </w:r>
          </w:p>
        </w:tc>
      </w:tr>
      <w:tr w:rsidR="00CE2C05" w:rsidRPr="00E9245E" w:rsidTr="00CE6766">
        <w:trPr>
          <w:trHeight w:val="423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 и подготовка к сезонной эксплуатации</w:t>
            </w:r>
            <w:r w:rsidRPr="00CE6766">
              <w:rPr>
                <w:b/>
              </w:rPr>
              <w:t xml:space="preserve"> </w:t>
            </w: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общего имущества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270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  <w:p w:rsidR="00CE2C05" w:rsidRPr="00E9245E" w:rsidRDefault="00CE2C05" w:rsidP="00CE2C05">
            <w:pPr>
              <w:spacing w:line="216" w:lineRule="auto"/>
              <w:ind w:left="-45" w:right="-108" w:hanging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Лифты:</w:t>
            </w:r>
          </w:p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техобслуживание лифтов -  3 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раз/мес.</w:t>
            </w:r>
          </w:p>
        </w:tc>
      </w:tr>
      <w:tr w:rsidR="00CE2C05" w:rsidRPr="00E9245E" w:rsidTr="00CE6766">
        <w:trPr>
          <w:trHeight w:val="212"/>
        </w:trPr>
        <w:tc>
          <w:tcPr>
            <w:tcW w:w="529" w:type="dxa"/>
            <w:vMerge/>
            <w:tcBorders>
              <w:top w:val="doub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страхование гражданской  ответственности владельца опасного объекта 3 шт.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2C05" w:rsidRPr="00E9245E" w:rsidTr="00CE6766">
        <w:trPr>
          <w:trHeight w:val="1275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Конструктивные элементы здания: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кровля: - устранение протечек кровли; удаление мусора;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чердак: удаление мусора;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стены несущие: ремонт и герметизация межпанельных стыков (швов);  восстановление облицовки внутренней поверхности стены, ремонт стен местами;       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крыльцо: устранение дефектов ограждения ступеней, восстановление разрушений ступеней, восстановление штукатурного слоя, восстановление облицовки стен;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технический подвал: удаление мусора; 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слуховые окна на чердаке: изготовление и установка оконных блоков;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слуховые окна в подвале:   изготовление и установка оконных блоков; изготовление и установка решеток; утепление оконных проемов;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выявлении недостатков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всего срока действия договора</w:t>
            </w:r>
          </w:p>
        </w:tc>
      </w:tr>
      <w:tr w:rsidR="00CE2C05" w:rsidRPr="00E9245E" w:rsidTr="00CE6766">
        <w:trPr>
          <w:trHeight w:val="516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ХВС: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установка сливных кранов;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замена запорной арматуры системы ХВС в подвальном помещении;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устранение мелких неисправностей обнаруженных во время осмотра;</w:t>
            </w:r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496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ГВС: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установка сливных кранов;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замена запорной арматуры системы ГВС в подвальном помещении;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устранение мелких неисправностей обнаруженных во время осмотра;</w:t>
            </w:r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525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водоотведения и водосток: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устранение мелких неисправностей обнаруженных во время осмотра;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замена  при необходимости</w:t>
            </w:r>
            <w:r w:rsidRPr="00E9245E">
              <w:t xml:space="preserve">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канализационных выпусков, фасонных частей, стояков, заглушек, вытяжных труб, водосточных воронок, прочисток, ответвлений; прочистка  водостока при необходимости;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660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отопления:</w:t>
            </w:r>
          </w:p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замена запорной арматуры в подвальном помещении системы ЦО</w:t>
            </w:r>
          </w:p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замена запорной арматуры на тех. этаже (чердак) системы ЦО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изготовление и монтаж воздушных накопителей 12шт.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испытания на прочность и плотность (гидравлические испытания) узлов ввода и систем отопления, регулировка систем отопления;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проведение пробных пусконаладочных работ;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удаление воздуха из системы отопления;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промывка централизованных систем теплоснабжения для удаления накипно-коррозионных отложений;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проверка готовности  системы к эксплуатации в зимних условиях;</w:t>
            </w:r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484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электроснабжения:</w:t>
            </w:r>
          </w:p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в подъездах: замена ламп, плафонов, выключателей при необходимости;</w:t>
            </w:r>
          </w:p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 техническом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подвале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: монтаж электросети 36 </w:t>
            </w:r>
            <w:r w:rsidRPr="00E924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484"/>
        </w:trPr>
        <w:tc>
          <w:tcPr>
            <w:tcW w:w="529" w:type="dxa"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Проведение обязательных в отношении общего имущества мероприятий по энергосбережению и повышению энергетической эффективности</w:t>
            </w:r>
          </w:p>
        </w:tc>
        <w:tc>
          <w:tcPr>
            <w:tcW w:w="1276" w:type="dxa"/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319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Замена оконных заполнений простых на энергосберегающие (пластиковые) – по решению общего собрания целевым взносом.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решению собственников</w:t>
            </w:r>
          </w:p>
        </w:tc>
      </w:tr>
      <w:tr w:rsidR="00CE2C05" w:rsidRPr="00E9245E" w:rsidTr="002B55FD">
        <w:trPr>
          <w:trHeight w:val="420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Установка датчиков движения и акустических в подъездах;</w:t>
            </w:r>
          </w:p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Замена ламп накаливания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энергосберегающие;</w:t>
            </w:r>
          </w:p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Установка плафонов</w:t>
            </w:r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420"/>
        </w:trPr>
        <w:tc>
          <w:tcPr>
            <w:tcW w:w="529" w:type="dxa"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E67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Эксплуатация (осмотры, техническое обслуживание, поверка приборов учета и т.д.) коллективных (общдомовых) приборов учета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158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Узел учета тепловой энергии: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техническое обслуживание узла учета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6 раз/год</w:t>
            </w:r>
          </w:p>
        </w:tc>
      </w:tr>
      <w:tr w:rsidR="00CE2C05" w:rsidRPr="00E9245E" w:rsidTr="00CE6766">
        <w:trPr>
          <w:trHeight w:val="296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Узел учета ГВС: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техническое обслуживание узла учета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12 раз/год</w:t>
            </w: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Контрольно-измерительные приборы – проведение поверки.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Прочие услуги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сбор и уточнение показаний индивидуальных приборов учета и передача их в управляющую организацию;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доставка платежных документов (квитанций) на оплату жилых помещений и коммунальных услуг собственникам и нанимателям помещений;</w:t>
            </w:r>
          </w:p>
          <w:p w:rsidR="00CE2C05" w:rsidRPr="00E9245E" w:rsidRDefault="00CE2C05" w:rsidP="00CE2C05">
            <w:pPr>
              <w:spacing w:line="216" w:lineRule="auto"/>
              <w:rPr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доставка уведомлений, предписаний, учет фактически проживающих граждан, сбор заявок</w:t>
            </w:r>
            <w:r w:rsidRPr="00E9245E">
              <w:rPr>
                <w:sz w:val="18"/>
                <w:szCs w:val="18"/>
              </w:rPr>
              <w:t xml:space="preserve">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контроль выполнения заявок;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участие в составлении акта по установлению количества фактически проживающих граждан, (в том числе временно) в жилом помещении,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 и газа, и составлять акт об установлении количества таких граждан;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выполнение других услуг, связанных с руководством  повседневной деятельностью совета МКД;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всего срока действия договора</w:t>
            </w: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Аварийное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1.11.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устранение 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           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всего срока действия договора</w:t>
            </w: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Управление многоквартирным домом и иная направленная на достижение целей управления деятельность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2C05">
        <w:trPr>
          <w:trHeight w:val="419"/>
        </w:trPr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1.13.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прием,  хранение  и передача технической  документации на МКД и иных связанных с управлением  таким домом документов;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сбор, обновление и хранение  информации о собственниках и нанимателях  помещений в МКД, а также о лицах, использующих общее имущество в МКД  на  основании договоров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включая ведение актуальных списков в  электронном виде и на бумажных носителях с учетом требований   законодательства Российской Федерации о защите персональных данных;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подготовка предложений по вопросам содержания и  ремонта   общего имущества  собственников  помещений  в  МКД;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управляющей организацией рассмотрения  общим  собранием  собственников    помещений в многоквартирном доме вопросов,  связанных  с  </w:t>
            </w:r>
            <w:r w:rsidRPr="00E924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управлением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  многоквартирным домом;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организация оказания услуг и выполнения  работ,   предусмотренных перечнем услуг и работ;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взаимодействие с  органами  государственной  власти и органами местного  самоуправления  по вопросам, связанным с деятельностью по управлению МКД;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организация и осуществление  расчетов  за услуги и работы по содержанию и ремонту общего имущества в  МКД, включая услуги и работы по  МКД,  и   коммунальные услуги.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содержание информационных систем, обеспечивающих сбор, обработку и хранение данных о платежах за жилые помещения и коммунальные услуги,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истребование задолженности по оплате жилых помещений и коммунальных услуг.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оказание услуг по ведению бухгалтерского учета, налоговой отчетности, предоставления иной информации в органы государственного жилищного надзора, муниципального жилищного контроля и другие органы, формирования электронного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паспорта дома и других технических документов  в соответствии с требованиями Правительства РФ;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начисление платы за коммунальные услуги и формирование платежных документов;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 месяц</w:t>
            </w:r>
          </w:p>
        </w:tc>
      </w:tr>
    </w:tbl>
    <w:p w:rsidR="00D25014" w:rsidRPr="00D25014" w:rsidRDefault="00D25014" w:rsidP="00D2501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014" w:rsidRPr="00D25014" w:rsidRDefault="00D25014" w:rsidP="00D25014">
      <w:pPr>
        <w:tabs>
          <w:tab w:val="left" w:pos="255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668F" w:rsidRPr="00E9245E" w:rsidRDefault="0067668F" w:rsidP="00E9245E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EBC" w:rsidRPr="00E9245E" w:rsidRDefault="00BC26F7" w:rsidP="00E9245E">
      <w:pPr>
        <w:spacing w:after="0" w:line="216" w:lineRule="auto"/>
      </w:pPr>
    </w:p>
    <w:sectPr w:rsidR="00694EBC" w:rsidRPr="00E9245E" w:rsidSect="00CE67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F7" w:rsidRDefault="00BC26F7" w:rsidP="00D25014">
      <w:pPr>
        <w:spacing w:after="0" w:line="240" w:lineRule="auto"/>
      </w:pPr>
      <w:r>
        <w:separator/>
      </w:r>
    </w:p>
  </w:endnote>
  <w:endnote w:type="continuationSeparator" w:id="0">
    <w:p w:rsidR="00BC26F7" w:rsidRDefault="00BC26F7" w:rsidP="00D2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F7" w:rsidRDefault="00BC26F7" w:rsidP="00D25014">
      <w:pPr>
        <w:spacing w:after="0" w:line="240" w:lineRule="auto"/>
      </w:pPr>
      <w:r>
        <w:separator/>
      </w:r>
    </w:p>
  </w:footnote>
  <w:footnote w:type="continuationSeparator" w:id="0">
    <w:p w:rsidR="00BC26F7" w:rsidRDefault="00BC26F7" w:rsidP="00D25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68F"/>
    <w:rsid w:val="004A0673"/>
    <w:rsid w:val="0050564B"/>
    <w:rsid w:val="0067668F"/>
    <w:rsid w:val="007C3A4F"/>
    <w:rsid w:val="009158C6"/>
    <w:rsid w:val="00985892"/>
    <w:rsid w:val="00AD6AE1"/>
    <w:rsid w:val="00BC26F7"/>
    <w:rsid w:val="00BD7576"/>
    <w:rsid w:val="00C43B30"/>
    <w:rsid w:val="00CE2C05"/>
    <w:rsid w:val="00CE6766"/>
    <w:rsid w:val="00D25014"/>
    <w:rsid w:val="00DB0580"/>
    <w:rsid w:val="00E9245E"/>
    <w:rsid w:val="00EC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6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5014"/>
  </w:style>
  <w:style w:type="paragraph" w:styleId="a6">
    <w:name w:val="footer"/>
    <w:basedOn w:val="a"/>
    <w:link w:val="a7"/>
    <w:uiPriority w:val="99"/>
    <w:semiHidden/>
    <w:unhideWhenUsed/>
    <w:rsid w:val="00D2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5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2015-03-01T18:38:00Z</dcterms:created>
  <dcterms:modified xsi:type="dcterms:W3CDTF">2015-03-02T14:14:00Z</dcterms:modified>
</cp:coreProperties>
</file>